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43" w:rsidRPr="00352D88" w:rsidRDefault="00EF3322" w:rsidP="00352D88">
      <w:pPr>
        <w:spacing w:line="600" w:lineRule="exact"/>
        <w:rPr>
          <w:rFonts w:ascii="黑体" w:eastAsia="黑体" w:hAnsi="黑体" w:cs="黑体" w:hint="eastAsia"/>
          <w:sz w:val="32"/>
          <w:szCs w:val="32"/>
        </w:rPr>
      </w:pPr>
      <w:r w:rsidRPr="00352D88">
        <w:rPr>
          <w:rFonts w:ascii="黑体" w:eastAsia="黑体" w:hAnsi="黑体" w:cs="黑体" w:hint="eastAsia"/>
          <w:sz w:val="32"/>
          <w:szCs w:val="32"/>
        </w:rPr>
        <w:t>附件</w:t>
      </w:r>
      <w:r w:rsidR="00352D88" w:rsidRPr="00352D88">
        <w:rPr>
          <w:rFonts w:ascii="黑体" w:eastAsia="黑体" w:hAnsi="黑体" w:cs="黑体" w:hint="eastAsia"/>
          <w:sz w:val="32"/>
          <w:szCs w:val="32"/>
        </w:rPr>
        <w:t>2</w:t>
      </w:r>
    </w:p>
    <w:p w:rsidR="00570E43" w:rsidRPr="00352D88" w:rsidRDefault="00570E43" w:rsidP="00352D88">
      <w:pPr>
        <w:spacing w:line="600" w:lineRule="exact"/>
        <w:rPr>
          <w:rFonts w:ascii="仿宋_GB2312" w:eastAsia="仿宋_GB2312" w:hAnsi="黑体" w:cs="黑体" w:hint="eastAsia"/>
          <w:sz w:val="32"/>
          <w:szCs w:val="32"/>
        </w:rPr>
      </w:pPr>
    </w:p>
    <w:p w:rsidR="00570E43" w:rsidRPr="00352D88" w:rsidRDefault="00EF3322" w:rsidP="00352D88">
      <w:pPr>
        <w:spacing w:line="600" w:lineRule="exact"/>
        <w:jc w:val="center"/>
        <w:rPr>
          <w:rFonts w:ascii="华文中宋" w:eastAsia="华文中宋" w:hAnsi="华文中宋" w:cs="方正小标宋_GBK" w:hint="eastAsia"/>
          <w:sz w:val="44"/>
          <w:szCs w:val="44"/>
        </w:rPr>
      </w:pPr>
      <w:r w:rsidRPr="00352D88">
        <w:rPr>
          <w:rFonts w:ascii="华文中宋" w:eastAsia="华文中宋" w:hAnsi="华文中宋" w:cs="方正小标宋_GBK" w:hint="eastAsia"/>
          <w:sz w:val="44"/>
          <w:szCs w:val="44"/>
        </w:rPr>
        <w:t>2019</w:t>
      </w:r>
      <w:r w:rsidRPr="00352D88">
        <w:rPr>
          <w:rFonts w:ascii="华文中宋" w:eastAsia="华文中宋" w:hAnsi="华文中宋" w:cs="方正小标宋_GBK" w:hint="eastAsia"/>
          <w:sz w:val="44"/>
          <w:szCs w:val="44"/>
        </w:rPr>
        <w:t>年年度报告中存在的主要问题</w:t>
      </w:r>
    </w:p>
    <w:p w:rsidR="00570E43" w:rsidRPr="00352D88" w:rsidRDefault="00570E43" w:rsidP="00352D88">
      <w:pPr>
        <w:spacing w:line="600" w:lineRule="exact"/>
        <w:rPr>
          <w:rFonts w:ascii="仿宋_GB2312" w:eastAsia="仿宋_GB2312" w:hAnsi="仿宋" w:cs="仿宋" w:hint="eastAsia"/>
          <w:sz w:val="32"/>
          <w:szCs w:val="32"/>
        </w:rPr>
      </w:pP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仿宋" w:cs="仿宋" w:hint="eastAsia"/>
          <w:sz w:val="32"/>
          <w:szCs w:val="32"/>
        </w:rPr>
        <w:t>根据《厦门市民政局关于开展市级社会团体和民办非企业单位</w:t>
      </w:r>
      <w:r w:rsidRPr="00352D88">
        <w:rPr>
          <w:rFonts w:ascii="仿宋_GB2312" w:eastAsia="仿宋_GB2312" w:hAnsi="仿宋" w:cs="仿宋" w:hint="eastAsia"/>
          <w:sz w:val="32"/>
          <w:szCs w:val="32"/>
        </w:rPr>
        <w:t>2019</w:t>
      </w:r>
      <w:r w:rsidRPr="00352D88">
        <w:rPr>
          <w:rFonts w:ascii="仿宋_GB2312" w:eastAsia="仿宋_GB2312" w:hAnsi="仿宋" w:cs="仿宋" w:hint="eastAsia"/>
          <w:sz w:val="32"/>
          <w:szCs w:val="32"/>
        </w:rPr>
        <w:t>年年度报告工作的通知》（厦民</w:t>
      </w:r>
      <w:r w:rsidRPr="00352D88">
        <w:rPr>
          <w:rFonts w:ascii="仿宋_GB2312" w:eastAsia="仿宋_GB2312" w:hAnsi="仿宋" w:cs="仿宋" w:hint="eastAsia"/>
          <w:color w:val="191919"/>
          <w:sz w:val="32"/>
          <w:szCs w:val="32"/>
          <w:shd w:val="clear" w:color="auto" w:fill="FFFFFF"/>
        </w:rPr>
        <w:t>〔</w:t>
      </w:r>
      <w:r w:rsidRPr="00352D88">
        <w:rPr>
          <w:rFonts w:ascii="仿宋_GB2312" w:eastAsia="仿宋_GB2312" w:hAnsi="仿宋" w:cs="仿宋" w:hint="eastAsia"/>
          <w:sz w:val="32"/>
          <w:szCs w:val="32"/>
        </w:rPr>
        <w:t>2020</w:t>
      </w:r>
      <w:r w:rsidRPr="00352D88">
        <w:rPr>
          <w:rFonts w:ascii="仿宋_GB2312" w:eastAsia="仿宋_GB2312" w:hAnsi="仿宋" w:cs="仿宋" w:hint="eastAsia"/>
          <w:color w:val="191919"/>
          <w:sz w:val="32"/>
          <w:szCs w:val="32"/>
          <w:shd w:val="clear" w:color="auto" w:fill="FFFFFF"/>
        </w:rPr>
        <w:t>〕</w:t>
      </w:r>
      <w:r w:rsidRPr="00352D88">
        <w:rPr>
          <w:rFonts w:ascii="仿宋_GB2312" w:eastAsia="仿宋_GB2312" w:hAnsi="仿宋" w:cs="仿宋" w:hint="eastAsia"/>
          <w:sz w:val="32"/>
          <w:szCs w:val="32"/>
        </w:rPr>
        <w:t>56</w:t>
      </w:r>
      <w:r w:rsidRPr="00352D88">
        <w:rPr>
          <w:rFonts w:ascii="仿宋_GB2312" w:eastAsia="仿宋_GB2312" w:hAnsi="仿宋" w:cs="仿宋" w:hint="eastAsia"/>
          <w:sz w:val="32"/>
          <w:szCs w:val="32"/>
        </w:rPr>
        <w:t>号）的规定和要求，</w:t>
      </w:r>
      <w:r w:rsidRPr="00352D88">
        <w:rPr>
          <w:rFonts w:ascii="仿宋_GB2312" w:eastAsia="仿宋_GB2312" w:hAnsi="仿宋" w:cs="仿宋" w:hint="eastAsia"/>
          <w:sz w:val="32"/>
          <w:szCs w:val="32"/>
        </w:rPr>
        <w:t>2019</w:t>
      </w:r>
      <w:r w:rsidRPr="00352D88">
        <w:rPr>
          <w:rFonts w:ascii="仿宋_GB2312" w:eastAsia="仿宋_GB2312" w:hAnsi="仿宋" w:cs="仿宋" w:hint="eastAsia"/>
          <w:sz w:val="32"/>
          <w:szCs w:val="32"/>
        </w:rPr>
        <w:t>年年度报告工作已经完成。大部分的社会组织都能如期如实按要求地报送年度工作报告，但是在本次年度工作报告中还是发现了一些问题，</w:t>
      </w:r>
      <w:r w:rsidRPr="00352D88">
        <w:rPr>
          <w:rFonts w:ascii="仿宋_GB2312" w:eastAsia="仿宋_GB2312" w:hAnsi="仿宋" w:cs="仿宋" w:hint="eastAsia"/>
          <w:sz w:val="32"/>
          <w:szCs w:val="32"/>
        </w:rPr>
        <w:t>主要有以下几个方面</w:t>
      </w:r>
      <w:r w:rsidRPr="00352D88">
        <w:rPr>
          <w:rFonts w:ascii="仿宋_GB2312" w:eastAsia="仿宋_GB2312" w:hAnsi="仿宋" w:cs="仿宋" w:hint="eastAsia"/>
          <w:sz w:val="32"/>
          <w:szCs w:val="32"/>
        </w:rPr>
        <w:t>：</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黑体" w:cs="黑体" w:hint="eastAsia"/>
          <w:sz w:val="32"/>
          <w:szCs w:val="32"/>
        </w:rPr>
        <w:t>一、</w:t>
      </w:r>
      <w:r w:rsidRPr="00352D88">
        <w:rPr>
          <w:rFonts w:ascii="仿宋_GB2312" w:eastAsia="仿宋_GB2312" w:hAnsi="黑体" w:cs="黑体" w:hint="eastAsia"/>
          <w:sz w:val="32"/>
          <w:szCs w:val="32"/>
        </w:rPr>
        <w:t>2019</w:t>
      </w:r>
      <w:r w:rsidRPr="00352D88">
        <w:rPr>
          <w:rFonts w:ascii="仿宋_GB2312" w:eastAsia="仿宋_GB2312" w:hAnsi="黑体" w:cs="黑体" w:hint="eastAsia"/>
          <w:sz w:val="32"/>
          <w:szCs w:val="32"/>
        </w:rPr>
        <w:t>年度未正常开展业务活动。</w:t>
      </w:r>
      <w:r w:rsidRPr="00352D88">
        <w:rPr>
          <w:rFonts w:ascii="仿宋_GB2312" w:eastAsia="仿宋_GB2312" w:hAnsi="仿宋" w:cs="仿宋" w:hint="eastAsia"/>
          <w:sz w:val="32"/>
          <w:szCs w:val="32"/>
        </w:rPr>
        <w:t>有的全年未开展业务活动，有的填写的是</w:t>
      </w:r>
      <w:r w:rsidRPr="00352D88">
        <w:rPr>
          <w:rFonts w:ascii="仿宋_GB2312" w:eastAsia="仿宋_GB2312" w:hAnsi="仿宋" w:cs="仿宋" w:hint="eastAsia"/>
          <w:sz w:val="32"/>
          <w:szCs w:val="32"/>
        </w:rPr>
        <w:t>2019</w:t>
      </w:r>
      <w:r w:rsidRPr="00352D88">
        <w:rPr>
          <w:rFonts w:ascii="仿宋_GB2312" w:eastAsia="仿宋_GB2312" w:hAnsi="仿宋" w:cs="仿宋" w:hint="eastAsia"/>
          <w:sz w:val="32"/>
          <w:szCs w:val="32"/>
        </w:rPr>
        <w:t>年的工作计划。</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黑体" w:cs="黑体" w:hint="eastAsia"/>
          <w:sz w:val="32"/>
          <w:szCs w:val="32"/>
        </w:rPr>
        <w:t>二、未按照规定时限和要求报送年度工作报告。</w:t>
      </w:r>
      <w:r w:rsidRPr="00352D88">
        <w:rPr>
          <w:rFonts w:ascii="仿宋_GB2312" w:eastAsia="仿宋_GB2312" w:hAnsi="仿宋" w:cs="仿宋" w:hint="eastAsia"/>
          <w:sz w:val="32"/>
          <w:szCs w:val="32"/>
        </w:rPr>
        <w:t>3</w:t>
      </w:r>
      <w:r w:rsidRPr="00352D88">
        <w:rPr>
          <w:rFonts w:ascii="仿宋_GB2312" w:eastAsia="仿宋_GB2312" w:hAnsi="仿宋" w:cs="仿宋" w:hint="eastAsia"/>
          <w:sz w:val="32"/>
          <w:szCs w:val="32"/>
        </w:rPr>
        <w:t>家市级民办非企业单位和</w:t>
      </w:r>
      <w:r w:rsidRPr="00352D88">
        <w:rPr>
          <w:rFonts w:ascii="仿宋_GB2312" w:eastAsia="仿宋_GB2312" w:hAnsi="仿宋" w:cs="仿宋" w:hint="eastAsia"/>
          <w:sz w:val="32"/>
          <w:szCs w:val="32"/>
        </w:rPr>
        <w:t>3</w:t>
      </w:r>
      <w:r w:rsidRPr="00352D88">
        <w:rPr>
          <w:rFonts w:ascii="仿宋_GB2312" w:eastAsia="仿宋_GB2312" w:hAnsi="仿宋" w:cs="仿宋" w:hint="eastAsia"/>
          <w:sz w:val="32"/>
          <w:szCs w:val="32"/>
        </w:rPr>
        <w:t>家市级社会团体年报审查未通过，退回修改，经多次催促仍未提交年度工作报告。除此之外，还有</w:t>
      </w:r>
      <w:r w:rsidRPr="00352D88">
        <w:rPr>
          <w:rFonts w:ascii="仿宋_GB2312" w:eastAsia="仿宋_GB2312" w:hAnsi="仿宋" w:cs="仿宋" w:hint="eastAsia"/>
          <w:sz w:val="32"/>
          <w:szCs w:val="32"/>
        </w:rPr>
        <w:t>123</w:t>
      </w:r>
      <w:r w:rsidRPr="00352D88">
        <w:rPr>
          <w:rFonts w:ascii="仿宋_GB2312" w:eastAsia="仿宋_GB2312" w:hAnsi="仿宋" w:cs="仿宋" w:hint="eastAsia"/>
          <w:sz w:val="32"/>
          <w:szCs w:val="32"/>
        </w:rPr>
        <w:t>家社会组织未提交年度工作报告。</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黑体" w:cs="黑体" w:hint="eastAsia"/>
          <w:sz w:val="32"/>
          <w:szCs w:val="32"/>
        </w:rPr>
        <w:t>三、社会团体未按规定完成换届变更（备案）手续。</w:t>
      </w:r>
      <w:r w:rsidRPr="00352D88">
        <w:rPr>
          <w:rFonts w:ascii="仿宋_GB2312" w:eastAsia="仿宋_GB2312" w:hAnsi="仿宋" w:cs="仿宋" w:hint="eastAsia"/>
          <w:sz w:val="32"/>
          <w:szCs w:val="32"/>
        </w:rPr>
        <w:t>有的社会团体法人登记证书</w:t>
      </w:r>
      <w:r w:rsidRPr="00352D88">
        <w:rPr>
          <w:rFonts w:ascii="仿宋_GB2312" w:eastAsia="仿宋_GB2312" w:hAnsi="仿宋" w:cs="仿宋" w:hint="eastAsia"/>
          <w:sz w:val="32"/>
          <w:szCs w:val="32"/>
        </w:rPr>
        <w:t xml:space="preserve">2019 </w:t>
      </w:r>
      <w:r w:rsidRPr="00352D88">
        <w:rPr>
          <w:rFonts w:ascii="仿宋_GB2312" w:eastAsia="仿宋_GB2312" w:hAnsi="仿宋" w:cs="仿宋" w:hint="eastAsia"/>
          <w:sz w:val="32"/>
          <w:szCs w:val="32"/>
        </w:rPr>
        <w:t>年</w:t>
      </w:r>
      <w:r w:rsidRPr="00352D88">
        <w:rPr>
          <w:rFonts w:ascii="仿宋_GB2312" w:eastAsia="仿宋_GB2312" w:hAnsi="仿宋" w:cs="仿宋" w:hint="eastAsia"/>
          <w:sz w:val="32"/>
          <w:szCs w:val="32"/>
        </w:rPr>
        <w:t>3</w:t>
      </w:r>
      <w:r w:rsidRPr="00352D88">
        <w:rPr>
          <w:rFonts w:ascii="仿宋_GB2312" w:eastAsia="仿宋_GB2312" w:hAnsi="仿宋" w:cs="仿宋" w:hint="eastAsia"/>
          <w:sz w:val="32"/>
          <w:szCs w:val="32"/>
        </w:rPr>
        <w:t>月</w:t>
      </w:r>
      <w:r w:rsidRPr="00352D88">
        <w:rPr>
          <w:rFonts w:ascii="仿宋_GB2312" w:eastAsia="仿宋_GB2312" w:hAnsi="仿宋" w:cs="仿宋" w:hint="eastAsia"/>
          <w:sz w:val="32"/>
          <w:szCs w:val="32"/>
        </w:rPr>
        <w:t>30</w:t>
      </w:r>
      <w:r w:rsidRPr="00352D88">
        <w:rPr>
          <w:rFonts w:ascii="仿宋_GB2312" w:eastAsia="仿宋_GB2312" w:hAnsi="仿宋" w:cs="仿宋" w:hint="eastAsia"/>
          <w:sz w:val="32"/>
          <w:szCs w:val="32"/>
        </w:rPr>
        <w:t>日就过期了，至年报结束时仍未换届。有的社会团体于换届后，超过规定时限数月仍未到登记机关办理变更（备案）手续。</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黑体" w:cs="黑体" w:hint="eastAsia"/>
          <w:sz w:val="32"/>
          <w:szCs w:val="32"/>
        </w:rPr>
        <w:t>四、党政领导干部兼职未按规定审批。</w:t>
      </w:r>
      <w:r w:rsidRPr="00352D88">
        <w:rPr>
          <w:rFonts w:ascii="仿宋_GB2312" w:eastAsia="仿宋_GB2312" w:hAnsi="仿宋" w:cs="仿宋" w:hint="eastAsia"/>
          <w:sz w:val="32"/>
          <w:szCs w:val="32"/>
        </w:rPr>
        <w:t>有些社会团体存在领导干部担任名誉职务和常务理事未审批的情形。</w:t>
      </w:r>
    </w:p>
    <w:p w:rsidR="00570E43" w:rsidRPr="00352D88" w:rsidRDefault="00EF3322" w:rsidP="00352D88">
      <w:pPr>
        <w:spacing w:line="600" w:lineRule="exact"/>
        <w:ind w:firstLineChars="200" w:firstLine="640"/>
        <w:rPr>
          <w:rFonts w:ascii="仿宋_GB2312" w:eastAsia="仿宋_GB2312" w:hAnsi="黑体" w:cs="黑体" w:hint="eastAsia"/>
          <w:sz w:val="32"/>
          <w:szCs w:val="32"/>
        </w:rPr>
      </w:pPr>
      <w:r w:rsidRPr="00352D88">
        <w:rPr>
          <w:rFonts w:ascii="仿宋_GB2312" w:eastAsia="仿宋_GB2312" w:hAnsi="黑体" w:cs="黑体" w:hint="eastAsia"/>
          <w:sz w:val="32"/>
          <w:szCs w:val="32"/>
        </w:rPr>
        <w:t>五、实际办公住所与登记住所不一致，未按照规定办理</w:t>
      </w:r>
      <w:r w:rsidRPr="00352D88">
        <w:rPr>
          <w:rFonts w:ascii="仿宋_GB2312" w:eastAsia="仿宋_GB2312" w:hAnsi="黑体" w:cs="黑体" w:hint="eastAsia"/>
          <w:sz w:val="32"/>
          <w:szCs w:val="32"/>
        </w:rPr>
        <w:lastRenderedPageBreak/>
        <w:t>变更登记备案手续。</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黑体" w:cs="黑体" w:hint="eastAsia"/>
          <w:sz w:val="32"/>
          <w:szCs w:val="32"/>
        </w:rPr>
        <w:t>六、民办非企业单位登记证书过期。</w:t>
      </w:r>
      <w:r w:rsidRPr="00352D88">
        <w:rPr>
          <w:rFonts w:ascii="仿宋_GB2312" w:eastAsia="仿宋_GB2312" w:hAnsi="仿宋" w:cs="仿宋" w:hint="eastAsia"/>
          <w:sz w:val="32"/>
          <w:szCs w:val="32"/>
        </w:rPr>
        <w:t>有的民办非企业单位登记证书</w:t>
      </w:r>
      <w:r w:rsidRPr="00352D88">
        <w:rPr>
          <w:rFonts w:ascii="仿宋_GB2312" w:eastAsia="仿宋_GB2312" w:hAnsi="仿宋" w:cs="仿宋" w:hint="eastAsia"/>
          <w:sz w:val="32"/>
          <w:szCs w:val="32"/>
        </w:rPr>
        <w:t>2019</w:t>
      </w:r>
      <w:r w:rsidRPr="00352D88">
        <w:rPr>
          <w:rFonts w:ascii="仿宋_GB2312" w:eastAsia="仿宋_GB2312" w:hAnsi="仿宋" w:cs="仿宋" w:hint="eastAsia"/>
          <w:sz w:val="32"/>
          <w:szCs w:val="32"/>
        </w:rPr>
        <w:t>年</w:t>
      </w:r>
      <w:r w:rsidRPr="00352D88">
        <w:rPr>
          <w:rFonts w:ascii="仿宋_GB2312" w:eastAsia="仿宋_GB2312" w:hAnsi="仿宋" w:cs="仿宋" w:hint="eastAsia"/>
          <w:sz w:val="32"/>
          <w:szCs w:val="32"/>
        </w:rPr>
        <w:t>11</w:t>
      </w:r>
      <w:r w:rsidRPr="00352D88">
        <w:rPr>
          <w:rFonts w:ascii="仿宋_GB2312" w:eastAsia="仿宋_GB2312" w:hAnsi="仿宋" w:cs="仿宋" w:hint="eastAsia"/>
          <w:sz w:val="32"/>
          <w:szCs w:val="32"/>
        </w:rPr>
        <w:t>月</w:t>
      </w:r>
      <w:r w:rsidRPr="00352D88">
        <w:rPr>
          <w:rFonts w:ascii="仿宋_GB2312" w:eastAsia="仿宋_GB2312" w:hAnsi="仿宋" w:cs="仿宋" w:hint="eastAsia"/>
          <w:sz w:val="32"/>
          <w:szCs w:val="32"/>
        </w:rPr>
        <w:t>1</w:t>
      </w:r>
      <w:r w:rsidRPr="00352D88">
        <w:rPr>
          <w:rFonts w:ascii="仿宋_GB2312" w:eastAsia="仿宋_GB2312" w:hAnsi="仿宋" w:cs="仿宋" w:hint="eastAsia"/>
          <w:sz w:val="32"/>
          <w:szCs w:val="32"/>
        </w:rPr>
        <w:t>日就过期，至今未办理换证手续。</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黑体" w:cs="黑体" w:hint="eastAsia"/>
          <w:sz w:val="32"/>
          <w:szCs w:val="32"/>
        </w:rPr>
        <w:t>七、</w:t>
      </w:r>
      <w:r w:rsidRPr="00352D88">
        <w:rPr>
          <w:rFonts w:ascii="仿宋_GB2312" w:eastAsia="仿宋_GB2312" w:hAnsi="黑体" w:cs="黑体" w:hint="eastAsia"/>
          <w:sz w:val="32"/>
          <w:szCs w:val="32"/>
        </w:rPr>
        <w:t>净资产少于注册资金</w:t>
      </w:r>
      <w:r w:rsidRPr="00352D88">
        <w:rPr>
          <w:rFonts w:ascii="仿宋_GB2312" w:eastAsia="仿宋_GB2312" w:hAnsi="黑体" w:cs="黑体" w:hint="eastAsia"/>
          <w:sz w:val="32"/>
          <w:szCs w:val="32"/>
        </w:rPr>
        <w:t>。</w:t>
      </w:r>
      <w:r w:rsidRPr="00352D88">
        <w:rPr>
          <w:rFonts w:ascii="仿宋_GB2312" w:eastAsia="仿宋_GB2312" w:hAnsi="仿宋" w:cs="仿宋" w:hint="eastAsia"/>
          <w:sz w:val="32"/>
          <w:szCs w:val="32"/>
        </w:rPr>
        <w:t>有些社会组织的净资产甚至为负数。</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黑体" w:cs="黑体" w:hint="eastAsia"/>
          <w:sz w:val="32"/>
          <w:szCs w:val="32"/>
        </w:rPr>
        <w:t>八、年度工作报告信息不真实，弄虚作假。</w:t>
      </w:r>
      <w:r w:rsidRPr="00352D88">
        <w:rPr>
          <w:rFonts w:ascii="仿宋_GB2312" w:eastAsia="仿宋_GB2312" w:hAnsi="仿宋" w:cs="仿宋" w:hint="eastAsia"/>
          <w:sz w:val="32"/>
          <w:szCs w:val="32"/>
        </w:rPr>
        <w:t>有的社会团体竟然上传了经过</w:t>
      </w:r>
      <w:r w:rsidRPr="00352D88">
        <w:rPr>
          <w:rFonts w:ascii="仿宋_GB2312" w:eastAsia="仿宋_GB2312" w:hAnsi="仿宋" w:cs="仿宋" w:hint="eastAsia"/>
          <w:sz w:val="32"/>
          <w:szCs w:val="32"/>
        </w:rPr>
        <w:t>PS</w:t>
      </w:r>
      <w:r w:rsidRPr="00352D88">
        <w:rPr>
          <w:rFonts w:ascii="仿宋_GB2312" w:eastAsia="仿宋_GB2312" w:hAnsi="仿宋" w:cs="仿宋" w:hint="eastAsia"/>
          <w:sz w:val="32"/>
          <w:szCs w:val="32"/>
        </w:rPr>
        <w:t>技术合成的假登记证书；有的社会团体会员数量填</w:t>
      </w:r>
      <w:r w:rsidRPr="00352D88">
        <w:rPr>
          <w:rFonts w:ascii="仿宋_GB2312" w:eastAsia="仿宋_GB2312" w:hAnsi="仿宋" w:cs="仿宋" w:hint="eastAsia"/>
          <w:sz w:val="32"/>
          <w:szCs w:val="32"/>
        </w:rPr>
        <w:t>0</w:t>
      </w:r>
      <w:r w:rsidRPr="00352D88">
        <w:rPr>
          <w:rFonts w:ascii="仿宋_GB2312" w:eastAsia="仿宋_GB2312" w:hAnsi="仿宋" w:cs="仿宋" w:hint="eastAsia"/>
          <w:sz w:val="32"/>
          <w:szCs w:val="32"/>
        </w:rPr>
        <w:t>人，但是却有理事</w:t>
      </w:r>
      <w:r w:rsidRPr="00352D88">
        <w:rPr>
          <w:rFonts w:ascii="仿宋_GB2312" w:eastAsia="仿宋_GB2312" w:hAnsi="仿宋" w:cs="仿宋" w:hint="eastAsia"/>
          <w:sz w:val="32"/>
          <w:szCs w:val="32"/>
        </w:rPr>
        <w:t>18</w:t>
      </w:r>
      <w:r w:rsidRPr="00352D88">
        <w:rPr>
          <w:rFonts w:ascii="仿宋_GB2312" w:eastAsia="仿宋_GB2312" w:hAnsi="仿宋" w:cs="仿宋" w:hint="eastAsia"/>
          <w:sz w:val="32"/>
          <w:szCs w:val="32"/>
        </w:rPr>
        <w:t>人，数据前后矛盾；有的社会组织竟然直接委托代理记账公司填写年度工作报告，代理记账公司对社会组织情况不了解，胡乱填写。</w:t>
      </w:r>
    </w:p>
    <w:p w:rsidR="00570E43" w:rsidRPr="00352D88" w:rsidRDefault="00EF3322" w:rsidP="00352D88">
      <w:pPr>
        <w:spacing w:line="600" w:lineRule="exact"/>
        <w:ind w:firstLineChars="200" w:firstLine="640"/>
        <w:rPr>
          <w:rFonts w:ascii="仿宋_GB2312" w:eastAsia="仿宋_GB2312" w:hAnsi="仿宋" w:cs="仿宋" w:hint="eastAsia"/>
          <w:sz w:val="32"/>
          <w:szCs w:val="32"/>
        </w:rPr>
      </w:pPr>
      <w:r w:rsidRPr="00352D88">
        <w:rPr>
          <w:rFonts w:ascii="仿宋_GB2312" w:eastAsia="仿宋_GB2312" w:hAnsi="仿宋" w:cs="仿宋" w:hint="eastAsia"/>
          <w:sz w:val="32"/>
          <w:szCs w:val="32"/>
        </w:rPr>
        <w:t>上述问题希望各市级社会团体和民办非企业单位高度重视，引以为戒，认真整改，避免类似问题在</w:t>
      </w:r>
      <w:r w:rsidRPr="00352D88">
        <w:rPr>
          <w:rFonts w:ascii="仿宋_GB2312" w:eastAsia="仿宋_GB2312" w:hAnsi="仿宋" w:cs="仿宋" w:hint="eastAsia"/>
          <w:sz w:val="32"/>
          <w:szCs w:val="32"/>
        </w:rPr>
        <w:t>2020</w:t>
      </w:r>
      <w:r w:rsidRPr="00352D88">
        <w:rPr>
          <w:rFonts w:ascii="仿宋_GB2312" w:eastAsia="仿宋_GB2312" w:hAnsi="仿宋" w:cs="仿宋" w:hint="eastAsia"/>
          <w:sz w:val="32"/>
          <w:szCs w:val="32"/>
        </w:rPr>
        <w:t>年年度工作报告中再次出现。下一步，我局将针对在</w:t>
      </w:r>
      <w:r w:rsidRPr="00352D88">
        <w:rPr>
          <w:rFonts w:ascii="仿宋_GB2312" w:eastAsia="仿宋_GB2312" w:hAnsi="仿宋" w:cs="仿宋" w:hint="eastAsia"/>
          <w:sz w:val="32"/>
          <w:szCs w:val="32"/>
        </w:rPr>
        <w:t>2019</w:t>
      </w:r>
      <w:r w:rsidRPr="00352D88">
        <w:rPr>
          <w:rFonts w:ascii="仿宋_GB2312" w:eastAsia="仿宋_GB2312" w:hAnsi="仿宋" w:cs="仿宋" w:hint="eastAsia"/>
          <w:sz w:val="32"/>
          <w:szCs w:val="32"/>
        </w:rPr>
        <w:t>年年度工作报告中存在突出问题的社会组织下发整改通知书；对于未按照规定时限和要求报送年度工作报告的社会组织将列入活动异常名录；对于存在严重问题的社会组织将视情形给予行政处罚。</w:t>
      </w:r>
      <w:r w:rsidRPr="00352D88">
        <w:rPr>
          <w:rFonts w:ascii="仿宋_GB2312" w:eastAsia="仿宋_GB2312" w:hAnsi="仿宋" w:cs="仿宋" w:hint="eastAsia"/>
          <w:sz w:val="32"/>
          <w:szCs w:val="32"/>
        </w:rPr>
        <w:t xml:space="preserve">                                       </w:t>
      </w:r>
    </w:p>
    <w:p w:rsidR="00570E43" w:rsidRPr="00352D88" w:rsidRDefault="00570E43" w:rsidP="00352D88">
      <w:pPr>
        <w:spacing w:line="600" w:lineRule="exact"/>
        <w:ind w:firstLineChars="1900" w:firstLine="6080"/>
        <w:rPr>
          <w:rFonts w:ascii="仿宋_GB2312" w:eastAsia="仿宋_GB2312" w:hAnsi="仿宋" w:cs="仿宋" w:hint="eastAsia"/>
          <w:sz w:val="32"/>
          <w:szCs w:val="32"/>
        </w:rPr>
      </w:pPr>
    </w:p>
    <w:p w:rsidR="00570E43" w:rsidRPr="00352D88" w:rsidRDefault="00570E43" w:rsidP="00352D88">
      <w:pPr>
        <w:spacing w:line="600" w:lineRule="exact"/>
        <w:rPr>
          <w:rFonts w:ascii="仿宋_GB2312" w:eastAsia="仿宋_GB2312" w:hint="eastAsia"/>
          <w:sz w:val="32"/>
          <w:szCs w:val="32"/>
        </w:rPr>
      </w:pPr>
      <w:bookmarkStart w:id="0" w:name="_GoBack"/>
      <w:bookmarkEnd w:id="0"/>
    </w:p>
    <w:sectPr w:rsidR="00570E43" w:rsidRPr="00352D88" w:rsidSect="007B17B8">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322" w:rsidRDefault="00EF3322" w:rsidP="00352D88">
      <w:r>
        <w:separator/>
      </w:r>
    </w:p>
  </w:endnote>
  <w:endnote w:type="continuationSeparator" w:id="1">
    <w:p w:rsidR="00EF3322" w:rsidRDefault="00EF3322" w:rsidP="00352D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723581"/>
      <w:docPartObj>
        <w:docPartGallery w:val="Page Numbers (Bottom of Page)"/>
        <w:docPartUnique/>
      </w:docPartObj>
    </w:sdtPr>
    <w:sdtContent>
      <w:p w:rsidR="007B17B8" w:rsidRDefault="007B17B8">
        <w:pPr>
          <w:pStyle w:val="a3"/>
        </w:pPr>
        <w:fldSimple w:instr=" PAGE   \* MERGEFORMAT ">
          <w:r w:rsidRPr="007B17B8">
            <w:rPr>
              <w:noProof/>
              <w:lang w:val="zh-CN"/>
            </w:rPr>
            <w:t>-</w:t>
          </w:r>
          <w:r>
            <w:rPr>
              <w:noProof/>
            </w:rPr>
            <w:t xml:space="preserve"> 2 -</w:t>
          </w:r>
        </w:fldSimple>
      </w:p>
    </w:sdtContent>
  </w:sdt>
  <w:p w:rsidR="007B17B8" w:rsidRDefault="007B17B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723580"/>
      <w:docPartObj>
        <w:docPartGallery w:val="Page Numbers (Bottom of Page)"/>
        <w:docPartUnique/>
      </w:docPartObj>
    </w:sdtPr>
    <w:sdtContent>
      <w:p w:rsidR="007B17B8" w:rsidRDefault="007B17B8">
        <w:pPr>
          <w:pStyle w:val="a3"/>
          <w:jc w:val="right"/>
        </w:pPr>
        <w:fldSimple w:instr=" PAGE   \* MERGEFORMAT ">
          <w:r w:rsidRPr="007B17B8">
            <w:rPr>
              <w:noProof/>
              <w:lang w:val="zh-CN"/>
            </w:rPr>
            <w:t>-</w:t>
          </w:r>
          <w:r>
            <w:rPr>
              <w:noProof/>
            </w:rPr>
            <w:t xml:space="preserve"> 1 -</w:t>
          </w:r>
        </w:fldSimple>
      </w:p>
    </w:sdtContent>
  </w:sdt>
  <w:p w:rsidR="007B17B8" w:rsidRDefault="007B17B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322" w:rsidRDefault="00EF3322" w:rsidP="00352D88">
      <w:r>
        <w:separator/>
      </w:r>
    </w:p>
  </w:footnote>
  <w:footnote w:type="continuationSeparator" w:id="1">
    <w:p w:rsidR="00EF3322" w:rsidRDefault="00EF3322" w:rsidP="00352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619"/>
    <w:rsid w:val="0006797A"/>
    <w:rsid w:val="00116F21"/>
    <w:rsid w:val="00134226"/>
    <w:rsid w:val="001A3358"/>
    <w:rsid w:val="00242AD6"/>
    <w:rsid w:val="00352D88"/>
    <w:rsid w:val="004A2D4A"/>
    <w:rsid w:val="00570E43"/>
    <w:rsid w:val="005B42E3"/>
    <w:rsid w:val="00634EE4"/>
    <w:rsid w:val="006F7985"/>
    <w:rsid w:val="007B17B8"/>
    <w:rsid w:val="007E2B2E"/>
    <w:rsid w:val="00836619"/>
    <w:rsid w:val="00B532D1"/>
    <w:rsid w:val="00C34395"/>
    <w:rsid w:val="00EF3322"/>
    <w:rsid w:val="00F06969"/>
    <w:rsid w:val="00F5096C"/>
    <w:rsid w:val="09D35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4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70E4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70E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70E43"/>
    <w:rPr>
      <w:rFonts w:ascii="Calibri" w:eastAsia="宋体" w:hAnsi="Calibri" w:cs="Times New Roman"/>
      <w:sz w:val="18"/>
      <w:szCs w:val="18"/>
    </w:rPr>
  </w:style>
  <w:style w:type="character" w:customStyle="1" w:styleId="Char">
    <w:name w:val="页脚 Char"/>
    <w:basedOn w:val="a0"/>
    <w:link w:val="a3"/>
    <w:uiPriority w:val="99"/>
    <w:qFormat/>
    <w:rsid w:val="00570E4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曾佳慧</dc:creator>
  <cp:lastModifiedBy>郭秀缎</cp:lastModifiedBy>
  <cp:revision>8</cp:revision>
  <dcterms:created xsi:type="dcterms:W3CDTF">2021-03-05T01:08:00Z</dcterms:created>
  <dcterms:modified xsi:type="dcterms:W3CDTF">2021-03-08T01:45:00Z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